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72" w:rsidRPr="005F4D45" w:rsidRDefault="00B15E72" w:rsidP="00B15E72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5505450" cy="781050"/>
            <wp:effectExtent l="19050" t="0" r="0" b="0"/>
            <wp:docPr id="3" name="Εικόνα 1" descr="osekyp_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kyp_logo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1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72" w:rsidRPr="00A10E7E" w:rsidRDefault="00B15E72" w:rsidP="00B15E72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B15E72" w:rsidRDefault="00150672" w:rsidP="00B15E72">
      <w:pPr>
        <w:pStyle w:val="Default"/>
        <w:jc w:val="center"/>
        <w:rPr>
          <w:rFonts w:ascii="Calibri" w:hAnsi="Calibri"/>
          <w:sz w:val="20"/>
          <w:szCs w:val="20"/>
        </w:rPr>
      </w:pPr>
      <w:hyperlink r:id="rId8" w:history="1"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B15E72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B15E72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B15E72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B15E72">
        <w:rPr>
          <w:rFonts w:ascii="Calibri" w:hAnsi="Calibri"/>
          <w:sz w:val="20"/>
          <w:szCs w:val="20"/>
        </w:rPr>
        <w:tab/>
        <w:t>Ε</w:t>
      </w:r>
      <w:r w:rsidR="00B15E72">
        <w:rPr>
          <w:rFonts w:ascii="Calibri" w:hAnsi="Calibri"/>
          <w:sz w:val="20"/>
          <w:szCs w:val="20"/>
          <w:lang w:val="en-US"/>
        </w:rPr>
        <w:t>mail</w:t>
      </w:r>
      <w:r w:rsidR="00B15E72" w:rsidRPr="00A10E7E">
        <w:rPr>
          <w:rFonts w:ascii="Calibri" w:hAnsi="Calibri"/>
          <w:sz w:val="20"/>
          <w:szCs w:val="20"/>
        </w:rPr>
        <w:t>:</w:t>
      </w:r>
      <w:r w:rsidR="00B15E72">
        <w:rPr>
          <w:rFonts w:ascii="Calibri" w:hAnsi="Calibri"/>
          <w:sz w:val="20"/>
          <w:szCs w:val="20"/>
        </w:rPr>
        <w:t xml:space="preserve"> </w:t>
      </w:r>
      <w:hyperlink r:id="rId9" w:history="1"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B15E72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B15E72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B15E72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B15E72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B15E72" w:rsidRPr="00B15E72" w:rsidRDefault="00B15E72" w:rsidP="00B15E72">
      <w:pPr>
        <w:rPr>
          <w:b/>
          <w:bCs/>
          <w:sz w:val="24"/>
          <w:szCs w:val="24"/>
          <w:lang w:val="el-GR"/>
        </w:rPr>
      </w:pPr>
    </w:p>
    <w:p w:rsidR="00B15E72" w:rsidRPr="00B15E72" w:rsidRDefault="00B15E72" w:rsidP="00B15E72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B15E72">
        <w:rPr>
          <w:b/>
          <w:bCs/>
          <w:sz w:val="24"/>
          <w:szCs w:val="24"/>
          <w:lang w:val="el-GR"/>
        </w:rPr>
        <w:t>4</w:t>
      </w:r>
      <w:r w:rsidRPr="00B15E72">
        <w:rPr>
          <w:b/>
          <w:bCs/>
          <w:sz w:val="24"/>
          <w:szCs w:val="24"/>
          <w:vertAlign w:val="superscript"/>
          <w:lang w:val="el-GR"/>
        </w:rPr>
        <w:t>ο</w:t>
      </w:r>
      <w:r w:rsidRPr="00B15E72">
        <w:rPr>
          <w:b/>
          <w:bCs/>
          <w:sz w:val="24"/>
          <w:szCs w:val="24"/>
          <w:lang w:val="el-GR"/>
        </w:rPr>
        <w:t xml:space="preserve"> Συνέδριο ΟΣΕΚΔΥΠ</w:t>
      </w:r>
    </w:p>
    <w:p w:rsidR="00B15E72" w:rsidRPr="00B15E72" w:rsidRDefault="00B15E72" w:rsidP="00B15E72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B15E72">
        <w:rPr>
          <w:b/>
          <w:bCs/>
          <w:sz w:val="24"/>
          <w:szCs w:val="24"/>
          <w:lang w:val="el-GR"/>
        </w:rPr>
        <w:t>Αθήνα, 25 Οκτωβρίου 2023</w:t>
      </w:r>
    </w:p>
    <w:p w:rsidR="00B15E72" w:rsidRPr="00B15E72" w:rsidRDefault="00B15E72" w:rsidP="00B15E72">
      <w:pPr>
        <w:rPr>
          <w:sz w:val="24"/>
          <w:szCs w:val="24"/>
          <w:lang w:val="el-GR"/>
        </w:rPr>
      </w:pPr>
    </w:p>
    <w:p w:rsidR="00B15E72" w:rsidRPr="00B15E72" w:rsidRDefault="00B15E72" w:rsidP="00B15E72">
      <w:pPr>
        <w:spacing w:after="0" w:line="240" w:lineRule="auto"/>
        <w:jc w:val="center"/>
        <w:rPr>
          <w:b/>
          <w:bCs/>
          <w:sz w:val="24"/>
          <w:szCs w:val="24"/>
          <w:lang w:val="el-GR"/>
        </w:rPr>
      </w:pPr>
      <w:r w:rsidRPr="00B15E72">
        <w:rPr>
          <w:b/>
          <w:bCs/>
          <w:sz w:val="24"/>
          <w:szCs w:val="24"/>
          <w:lang w:val="el-GR"/>
        </w:rPr>
        <w:t xml:space="preserve">Ψήφισμα </w:t>
      </w:r>
      <w:r>
        <w:rPr>
          <w:b/>
          <w:bCs/>
          <w:sz w:val="24"/>
          <w:szCs w:val="24"/>
          <w:lang w:val="el-GR"/>
        </w:rPr>
        <w:t>6</w:t>
      </w:r>
      <w:r w:rsidRPr="00B15E72">
        <w:rPr>
          <w:b/>
          <w:bCs/>
          <w:sz w:val="24"/>
          <w:szCs w:val="24"/>
          <w:vertAlign w:val="superscript"/>
          <w:lang w:val="el-GR"/>
        </w:rPr>
        <w:t>ο</w:t>
      </w:r>
      <w:r w:rsidRPr="00B15E72">
        <w:rPr>
          <w:b/>
          <w:bCs/>
          <w:sz w:val="24"/>
          <w:szCs w:val="24"/>
          <w:lang w:val="el-GR"/>
        </w:rPr>
        <w:t xml:space="preserve"> </w:t>
      </w:r>
    </w:p>
    <w:p w:rsidR="00D77590" w:rsidRPr="00B15E72" w:rsidRDefault="000F722D" w:rsidP="00BD4C63">
      <w:pPr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B15E72">
        <w:rPr>
          <w:rFonts w:cstheme="minorHAnsi"/>
          <w:b/>
          <w:bCs/>
          <w:sz w:val="24"/>
          <w:szCs w:val="24"/>
          <w:lang w:val="el-GR"/>
        </w:rPr>
        <w:t>Γ</w:t>
      </w:r>
      <w:r w:rsidR="00D77590" w:rsidRPr="00B15E72">
        <w:rPr>
          <w:rFonts w:cstheme="minorHAnsi"/>
          <w:b/>
          <w:bCs/>
          <w:sz w:val="24"/>
          <w:szCs w:val="24"/>
          <w:lang w:val="el-GR"/>
        </w:rPr>
        <w:t>ια τη μετακίνηση της Δ/νσης Νεολαίας του ΥΠΑΙΘ στο Υπουργείο Κοινωνικής Συνοχής και Οικογένειας</w:t>
      </w:r>
    </w:p>
    <w:p w:rsidR="00F345B0" w:rsidRPr="003B0D45" w:rsidRDefault="00F345B0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Με τη</w:t>
      </w:r>
      <w:r w:rsidR="00444B1F" w:rsidRPr="003B0D45">
        <w:rPr>
          <w:rFonts w:cstheme="minorHAnsi"/>
          <w:sz w:val="24"/>
          <w:szCs w:val="24"/>
          <w:lang w:val="el-GR"/>
        </w:rPr>
        <w:t>ν</w:t>
      </w:r>
      <w:r w:rsidRPr="003B0D45">
        <w:rPr>
          <w:rFonts w:cstheme="minorHAnsi"/>
          <w:sz w:val="24"/>
          <w:szCs w:val="24"/>
          <w:lang w:val="el-GR"/>
        </w:rPr>
        <w:t xml:space="preserve"> εκλογή της νέας κυβέρνησης, ιδρύθηκε νέο Υπουργείο Κοινωνικής Συνοχής και Οικογένειας</w:t>
      </w:r>
      <w:r w:rsidR="002142DE" w:rsidRPr="003B0D45">
        <w:rPr>
          <w:rFonts w:cstheme="minorHAnsi"/>
          <w:sz w:val="24"/>
          <w:szCs w:val="24"/>
          <w:lang w:val="el-GR"/>
        </w:rPr>
        <w:t>,</w:t>
      </w:r>
      <w:r w:rsidRPr="003B0D45">
        <w:rPr>
          <w:rFonts w:cstheme="minorHAnsi"/>
          <w:sz w:val="24"/>
          <w:szCs w:val="24"/>
          <w:lang w:val="el-GR"/>
        </w:rPr>
        <w:t xml:space="preserve"> στη νεοσύστατη Γενική Γραμματεία Δημογραφικής και Στεγαστικής Πολιτικής</w:t>
      </w:r>
      <w:r w:rsidR="002142DE" w:rsidRPr="003B0D45">
        <w:rPr>
          <w:rFonts w:cstheme="minorHAnsi"/>
          <w:sz w:val="24"/>
          <w:szCs w:val="24"/>
          <w:lang w:val="el-GR"/>
        </w:rPr>
        <w:t xml:space="preserve"> του</w:t>
      </w:r>
      <w:r w:rsidRPr="003B0D45">
        <w:rPr>
          <w:rFonts w:cstheme="minorHAnsi"/>
          <w:sz w:val="24"/>
          <w:szCs w:val="24"/>
          <w:lang w:val="el-GR"/>
        </w:rPr>
        <w:t xml:space="preserve"> οποίο</w:t>
      </w:r>
      <w:r w:rsidR="002142DE" w:rsidRPr="003B0D45">
        <w:rPr>
          <w:rFonts w:cstheme="minorHAnsi"/>
          <w:sz w:val="24"/>
          <w:szCs w:val="24"/>
          <w:lang w:val="el-GR"/>
        </w:rPr>
        <w:t>υ</w:t>
      </w:r>
      <w:r w:rsidRPr="003B0D45">
        <w:rPr>
          <w:rFonts w:cstheme="minorHAnsi"/>
          <w:sz w:val="24"/>
          <w:szCs w:val="24"/>
          <w:lang w:val="el-GR"/>
        </w:rPr>
        <w:t xml:space="preserve"> μεταφέρονται, ως σύνολο αρμοδιοτήτων, υπηρεσιακών μονάδων και θέσεων προσωπικού, </w:t>
      </w:r>
      <w:r w:rsidR="00444B1F" w:rsidRPr="003B0D45">
        <w:rPr>
          <w:rFonts w:cstheme="minorHAnsi"/>
          <w:sz w:val="24"/>
          <w:szCs w:val="24"/>
          <w:lang w:val="el-GR"/>
        </w:rPr>
        <w:t>η Διεύθυνση Νεολαίας  από τη Γενική Γραμματεία Επαγγελματικής Εκπαίδευσης, Κατάρτισης, Δια Βίου Μάθησης και Νεολαίας του  Υπουργείου Παιδείας</w:t>
      </w:r>
      <w:r w:rsidR="002142DE" w:rsidRPr="003B0D45">
        <w:rPr>
          <w:rFonts w:cstheme="minorHAnsi"/>
          <w:sz w:val="24"/>
          <w:szCs w:val="24"/>
          <w:lang w:val="el-GR"/>
        </w:rPr>
        <w:t xml:space="preserve"> και </w:t>
      </w:r>
      <w:r w:rsidR="00444B1F" w:rsidRPr="003B0D45">
        <w:rPr>
          <w:rFonts w:cstheme="minorHAnsi"/>
          <w:sz w:val="24"/>
          <w:szCs w:val="24"/>
          <w:lang w:val="el-GR"/>
        </w:rPr>
        <w:t>Θρησκευμάτων.</w:t>
      </w:r>
    </w:p>
    <w:p w:rsidR="003F19C8" w:rsidRPr="003B0D45" w:rsidRDefault="003F19C8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Συνεπώς</w:t>
      </w:r>
      <w:r w:rsidR="002142DE" w:rsidRPr="003B0D45">
        <w:rPr>
          <w:rFonts w:cstheme="minorHAnsi"/>
          <w:sz w:val="24"/>
          <w:szCs w:val="24"/>
          <w:lang w:val="el-GR"/>
        </w:rPr>
        <w:t>,</w:t>
      </w:r>
      <w:r w:rsidRPr="003B0D45">
        <w:rPr>
          <w:rFonts w:cstheme="minorHAnsi"/>
          <w:sz w:val="24"/>
          <w:szCs w:val="24"/>
          <w:lang w:val="el-GR"/>
        </w:rPr>
        <w:t xml:space="preserve"> οι συνάδελφοι και οι συναδέλφισσες, που μέχρι τώρα υπηρετούν στην εν λόγω Διεύθυνση μετακινούνται εκεί. Έτσι απλά. </w:t>
      </w:r>
    </w:p>
    <w:p w:rsidR="00D77590" w:rsidRPr="003B0D45" w:rsidRDefault="003F19C8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Χωρίς να μετρά η γνώμη τους</w:t>
      </w:r>
      <w:r w:rsidR="00B75875" w:rsidRPr="003B0D45">
        <w:rPr>
          <w:rFonts w:cstheme="minorHAnsi"/>
          <w:sz w:val="24"/>
          <w:szCs w:val="24"/>
          <w:lang w:val="el-GR"/>
        </w:rPr>
        <w:t>, χωρίς να έχουν επιλογή για τη μετακίνηση ή τη μη μετακίνησή τους (βάσει τόπου κατοικίας, οικογενειακής κατάστασης κλπ)</w:t>
      </w:r>
      <w:r w:rsidRPr="003B0D45">
        <w:rPr>
          <w:rFonts w:cstheme="minorHAnsi"/>
          <w:sz w:val="24"/>
          <w:szCs w:val="24"/>
          <w:lang w:val="el-GR"/>
        </w:rPr>
        <w:t xml:space="preserve"> χωρίς να ερωτώνται</w:t>
      </w:r>
      <w:r w:rsidR="00B75875" w:rsidRPr="003B0D45">
        <w:rPr>
          <w:rFonts w:cstheme="minorHAnsi"/>
          <w:sz w:val="24"/>
          <w:szCs w:val="24"/>
          <w:lang w:val="el-GR"/>
        </w:rPr>
        <w:t xml:space="preserve"> ως υπάλληλοι, εάν η μεταφορά αρμοδιοτήτων εξυπηρετεί τη χρηστή λειτουργία της διοίκησης και τις αρχές της καλής διακυβέρνησης, που τόσο «ωραία» περιγράφονται στο ν.4622/19</w:t>
      </w:r>
      <w:r w:rsidR="0023122F" w:rsidRPr="003B0D45">
        <w:rPr>
          <w:rFonts w:cstheme="minorHAnsi"/>
          <w:sz w:val="24"/>
          <w:szCs w:val="24"/>
          <w:lang w:val="el-GR"/>
        </w:rPr>
        <w:t xml:space="preserve">  περί επιτελικού κράτους.</w:t>
      </w:r>
    </w:p>
    <w:p w:rsidR="0023122F" w:rsidRPr="003B0D45" w:rsidRDefault="0023122F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Και που πάνε όλες αυτές</w:t>
      </w:r>
      <w:r w:rsidR="005C1CFA" w:rsidRPr="003B0D45">
        <w:rPr>
          <w:rFonts w:cstheme="minorHAnsi"/>
          <w:sz w:val="24"/>
          <w:szCs w:val="24"/>
          <w:lang w:val="el-GR"/>
        </w:rPr>
        <w:t xml:space="preserve">  οι «όμορφες» λέξεις, οι οποίες δικαιολογούν τη μετακίνηση των συναδέλφων;</w:t>
      </w:r>
    </w:p>
    <w:p w:rsidR="0023122F" w:rsidRPr="003B0D45" w:rsidRDefault="0023122F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 xml:space="preserve">Στο Υπουργείο Κοινωνικής Συνοχής και </w:t>
      </w:r>
      <w:r w:rsidR="002142DE" w:rsidRPr="003B0D45">
        <w:rPr>
          <w:rFonts w:cstheme="minorHAnsi"/>
          <w:sz w:val="24"/>
          <w:szCs w:val="24"/>
          <w:lang w:val="el-GR"/>
        </w:rPr>
        <w:t>Οικογένειας</w:t>
      </w:r>
      <w:r w:rsidR="005C1CFA" w:rsidRPr="003B0D45">
        <w:rPr>
          <w:rFonts w:cstheme="minorHAnsi"/>
          <w:sz w:val="24"/>
          <w:szCs w:val="24"/>
          <w:lang w:val="el-GR"/>
        </w:rPr>
        <w:t xml:space="preserve">: </w:t>
      </w:r>
      <w:r w:rsidRPr="003B0D45">
        <w:rPr>
          <w:rFonts w:cstheme="minorHAnsi"/>
          <w:sz w:val="24"/>
          <w:szCs w:val="24"/>
          <w:lang w:val="el-GR"/>
        </w:rPr>
        <w:t>όπου  κοινωνική συνοχή σημαίνει, απαίτηση αποδοχής ανισοτήτων και εξορκισμός των κοινωνικών διεκδικήσεων</w:t>
      </w:r>
      <w:r w:rsidR="00EB56C9" w:rsidRPr="003B0D45">
        <w:rPr>
          <w:rFonts w:cstheme="minorHAnsi"/>
          <w:sz w:val="24"/>
          <w:szCs w:val="24"/>
          <w:lang w:val="el-GR"/>
        </w:rPr>
        <w:t>, με την</w:t>
      </w:r>
      <w:r w:rsidRPr="003B0D45">
        <w:rPr>
          <w:rFonts w:cstheme="minorHAnsi"/>
          <w:sz w:val="24"/>
          <w:szCs w:val="24"/>
          <w:lang w:val="el-GR"/>
        </w:rPr>
        <w:t xml:space="preserve"> οικογένεια </w:t>
      </w:r>
      <w:r w:rsidR="00EB56C9" w:rsidRPr="003B0D45">
        <w:rPr>
          <w:rFonts w:cstheme="minorHAnsi"/>
          <w:sz w:val="24"/>
          <w:szCs w:val="24"/>
          <w:lang w:val="el-GR"/>
        </w:rPr>
        <w:t>να αποκτά το ρόλο ενός</w:t>
      </w:r>
      <w:r w:rsidRPr="003B0D45">
        <w:rPr>
          <w:rFonts w:cstheme="minorHAnsi"/>
          <w:sz w:val="24"/>
          <w:szCs w:val="24"/>
          <w:lang w:val="el-GR"/>
        </w:rPr>
        <w:t xml:space="preserve"> </w:t>
      </w:r>
      <w:r w:rsidR="00EB56C9" w:rsidRPr="003B0D45">
        <w:rPr>
          <w:rFonts w:cstheme="minorHAnsi"/>
          <w:sz w:val="24"/>
          <w:szCs w:val="24"/>
          <w:lang w:val="el-GR"/>
        </w:rPr>
        <w:t xml:space="preserve">ιδεολογικού </w:t>
      </w:r>
      <w:r w:rsidRPr="003B0D45">
        <w:rPr>
          <w:rFonts w:cstheme="minorHAnsi"/>
          <w:sz w:val="24"/>
          <w:szCs w:val="24"/>
          <w:lang w:val="el-GR"/>
        </w:rPr>
        <w:t>εργαλείο</w:t>
      </w:r>
      <w:r w:rsidR="00EB56C9" w:rsidRPr="003B0D45">
        <w:rPr>
          <w:rFonts w:cstheme="minorHAnsi"/>
          <w:sz w:val="24"/>
          <w:szCs w:val="24"/>
          <w:lang w:val="el-GR"/>
        </w:rPr>
        <w:t>υ</w:t>
      </w:r>
      <w:r w:rsidRPr="003B0D45">
        <w:rPr>
          <w:rFonts w:cstheme="minorHAnsi"/>
          <w:sz w:val="24"/>
          <w:szCs w:val="24"/>
          <w:lang w:val="el-GR"/>
        </w:rPr>
        <w:t xml:space="preserve"> του νέου κοινωνικού συντηρητισμού</w:t>
      </w:r>
      <w:r w:rsidR="005C1CFA" w:rsidRPr="003B0D45">
        <w:rPr>
          <w:rFonts w:cstheme="minorHAnsi"/>
          <w:sz w:val="24"/>
          <w:szCs w:val="24"/>
          <w:lang w:val="el-GR"/>
        </w:rPr>
        <w:t>.</w:t>
      </w:r>
    </w:p>
    <w:p w:rsidR="005C1CFA" w:rsidRPr="003B0D45" w:rsidRDefault="005C1CFA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 xml:space="preserve">Στην ουσία μας λένε ότι είναι μια καλή ιδέα να σηκωθεί ένας/μια εργαζόμενος/η το </w:t>
      </w:r>
      <w:r w:rsidR="002142DE" w:rsidRPr="003B0D45">
        <w:rPr>
          <w:rFonts w:cstheme="minorHAnsi"/>
          <w:sz w:val="24"/>
          <w:szCs w:val="24"/>
          <w:lang w:val="el-GR"/>
        </w:rPr>
        <w:t>πρωί</w:t>
      </w:r>
      <w:r w:rsidR="001070FB">
        <w:rPr>
          <w:rFonts w:cstheme="minorHAnsi"/>
          <w:sz w:val="24"/>
          <w:szCs w:val="24"/>
          <w:lang w:val="el-GR"/>
        </w:rPr>
        <w:t xml:space="preserve"> και να πληροφορηθεί </w:t>
      </w:r>
      <w:r w:rsidRPr="003B0D45">
        <w:rPr>
          <w:rFonts w:cstheme="minorHAnsi"/>
          <w:sz w:val="24"/>
          <w:szCs w:val="24"/>
          <w:lang w:val="el-GR"/>
        </w:rPr>
        <w:t>ότι θα μετακινηθεί και αυτός και η θέση στην οποία υπηρετεί κάπου αλλού, με ασαφές περιεχόμενο του «τι θα κάνει»</w:t>
      </w:r>
      <w:r w:rsidR="007B6263" w:rsidRPr="003B0D45">
        <w:rPr>
          <w:rFonts w:cstheme="minorHAnsi"/>
          <w:sz w:val="24"/>
          <w:szCs w:val="24"/>
          <w:lang w:val="el-GR"/>
        </w:rPr>
        <w:t>,</w:t>
      </w:r>
      <w:r w:rsidRPr="003B0D45">
        <w:rPr>
          <w:rFonts w:cstheme="minorHAnsi"/>
          <w:sz w:val="24"/>
          <w:szCs w:val="24"/>
          <w:lang w:val="el-GR"/>
        </w:rPr>
        <w:t xml:space="preserve"> αν αυτό θα εξυπηρετήσει το αντικείμενο της εργασίας του</w:t>
      </w:r>
      <w:r w:rsidR="007B6263" w:rsidRPr="003B0D45">
        <w:rPr>
          <w:rFonts w:cstheme="minorHAnsi"/>
          <w:sz w:val="24"/>
          <w:szCs w:val="24"/>
          <w:lang w:val="el-GR"/>
        </w:rPr>
        <w:t xml:space="preserve"> κι αν θα έχει επιπτώσεις στην προσωπική του ζωή</w:t>
      </w:r>
      <w:r w:rsidRPr="003B0D45">
        <w:rPr>
          <w:rFonts w:cstheme="minorHAnsi"/>
          <w:sz w:val="24"/>
          <w:szCs w:val="24"/>
          <w:lang w:val="el-GR"/>
        </w:rPr>
        <w:t>.</w:t>
      </w:r>
    </w:p>
    <w:p w:rsidR="005C1CFA" w:rsidRPr="003B0D45" w:rsidRDefault="005C1CFA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 xml:space="preserve">Επίσης μας λένε ότι είναι μια καλή ιδέα να αποδεχθεί κανείς </w:t>
      </w:r>
      <w:r w:rsidR="00E248D9" w:rsidRPr="003B0D45">
        <w:rPr>
          <w:rFonts w:cstheme="minorHAnsi"/>
          <w:sz w:val="24"/>
          <w:szCs w:val="24"/>
          <w:lang w:val="el-GR"/>
        </w:rPr>
        <w:t>το ιδεολόγημα</w:t>
      </w:r>
      <w:r w:rsidRPr="003B0D45">
        <w:rPr>
          <w:rFonts w:cstheme="minorHAnsi"/>
          <w:sz w:val="24"/>
          <w:szCs w:val="24"/>
          <w:lang w:val="el-GR"/>
        </w:rPr>
        <w:t xml:space="preserve"> ότι όλο αυτό είναι αναπόσπαστο κομμάτι επιτυχούς επιτελικής οργάνωσης, αποτελεί αναπόσπαστο μέρος χρηστής διοικητικής πρακτικής κι ότι εκχωρώντας το δικαίωμα στην έκφραση άποψης για κάτι τόσο σημαντικό, παραμένει κάποιος/α αξιοπρεπής. </w:t>
      </w:r>
    </w:p>
    <w:p w:rsidR="005C1CFA" w:rsidRPr="003B0D45" w:rsidRDefault="005C1CFA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 xml:space="preserve">Χαμηλές λοιπόν προσδοκίες, αποδοχή ανισοτήτων, </w:t>
      </w:r>
      <w:r w:rsidR="00E248D9" w:rsidRPr="003B0D45">
        <w:rPr>
          <w:rFonts w:cstheme="minorHAnsi"/>
          <w:sz w:val="24"/>
          <w:szCs w:val="24"/>
          <w:lang w:val="el-GR"/>
        </w:rPr>
        <w:t>πειθαναγκασμός</w:t>
      </w:r>
      <w:r w:rsidRPr="003B0D45">
        <w:rPr>
          <w:rFonts w:cstheme="minorHAnsi"/>
          <w:sz w:val="24"/>
          <w:szCs w:val="24"/>
          <w:lang w:val="el-GR"/>
        </w:rPr>
        <w:t>.</w:t>
      </w:r>
    </w:p>
    <w:p w:rsidR="007B6263" w:rsidRPr="003B0D45" w:rsidRDefault="007B6263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lastRenderedPageBreak/>
        <w:t>Και κάπως έτσι το αφύσικο καθίσταται φυσιολογικό.</w:t>
      </w:r>
    </w:p>
    <w:p w:rsidR="007B6263" w:rsidRPr="003B0D45" w:rsidRDefault="000C1E8C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Συνάδελφοι/</w:t>
      </w:r>
      <w:proofErr w:type="spellStart"/>
      <w:r w:rsidRPr="003B0D45">
        <w:rPr>
          <w:rFonts w:cstheme="minorHAnsi"/>
          <w:sz w:val="24"/>
          <w:szCs w:val="24"/>
          <w:lang w:val="el-GR"/>
        </w:rPr>
        <w:t>ισσες,</w:t>
      </w:r>
      <w:proofErr w:type="spellEnd"/>
      <w:r w:rsidRPr="003B0D45">
        <w:rPr>
          <w:rFonts w:cstheme="minorHAnsi"/>
          <w:sz w:val="24"/>
          <w:szCs w:val="24"/>
          <w:lang w:val="el-GR"/>
        </w:rPr>
        <w:t xml:space="preserve"> ας μην ξεχνάμε ότι </w:t>
      </w:r>
      <w:r w:rsidR="00944EA2" w:rsidRPr="003B0D45">
        <w:rPr>
          <w:rFonts w:cstheme="minorHAnsi"/>
          <w:sz w:val="24"/>
          <w:szCs w:val="24"/>
          <w:lang w:val="el-GR"/>
        </w:rPr>
        <w:t xml:space="preserve">ο </w:t>
      </w:r>
      <w:r w:rsidRPr="003B0D45">
        <w:rPr>
          <w:rFonts w:cstheme="minorHAnsi"/>
          <w:sz w:val="24"/>
          <w:szCs w:val="24"/>
          <w:lang w:val="el-GR"/>
        </w:rPr>
        <w:t xml:space="preserve">δημόσιος τομέας είναι στο στόχαστρο μιας πολιτικής που έχει ως </w:t>
      </w:r>
      <w:r w:rsidR="007B6263" w:rsidRPr="003B0D45">
        <w:rPr>
          <w:rFonts w:cstheme="minorHAnsi"/>
          <w:sz w:val="24"/>
          <w:szCs w:val="24"/>
          <w:lang w:val="el-GR"/>
        </w:rPr>
        <w:t>στρατηγικό στόχο το</w:t>
      </w:r>
      <w:r w:rsidR="00E248D9" w:rsidRPr="003B0D45">
        <w:rPr>
          <w:rFonts w:cstheme="minorHAnsi"/>
          <w:sz w:val="24"/>
          <w:szCs w:val="24"/>
          <w:lang w:val="el-GR"/>
        </w:rPr>
        <w:t>ν</w:t>
      </w:r>
      <w:r w:rsidR="007B6263" w:rsidRPr="003B0D45">
        <w:rPr>
          <w:rFonts w:cstheme="minorHAnsi"/>
          <w:sz w:val="24"/>
          <w:szCs w:val="24"/>
          <w:lang w:val="el-GR"/>
        </w:rPr>
        <w:t xml:space="preserve"> δραστικό περιορισμό του, την κατάργηση δομών – υπηρεσιών και την εκχώρηση μεγάλου μέρους των δραστηριοτήτων του στο ιδιωτικό κεφάλαιο</w:t>
      </w:r>
      <w:r w:rsidR="00077A74">
        <w:rPr>
          <w:rFonts w:cstheme="minorHAnsi"/>
          <w:sz w:val="24"/>
          <w:szCs w:val="24"/>
          <w:lang w:val="el-GR"/>
        </w:rPr>
        <w:t xml:space="preserve"> και κατ’ </w:t>
      </w:r>
      <w:r w:rsidR="000C38F3" w:rsidRPr="003B0D45">
        <w:rPr>
          <w:rFonts w:cstheme="minorHAnsi"/>
          <w:sz w:val="24"/>
          <w:szCs w:val="24"/>
          <w:lang w:val="el-GR"/>
        </w:rPr>
        <w:t>επέκταση κατάργηση της μονιμότητας</w:t>
      </w:r>
      <w:r w:rsidR="007B6263" w:rsidRPr="003B0D45">
        <w:rPr>
          <w:rFonts w:cstheme="minorHAnsi"/>
          <w:sz w:val="24"/>
          <w:szCs w:val="24"/>
          <w:lang w:val="el-GR"/>
        </w:rPr>
        <w:t>.</w:t>
      </w:r>
    </w:p>
    <w:p w:rsidR="000C1E8C" w:rsidRPr="003B0D45" w:rsidRDefault="000C1E8C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Στο όνομα μιας υποτιθέμενης αναδιοργάνωσης των δημοσίων υπηρεσιών, οι κρίσιμοι τομείς της Υγείας, της Παιδείας, των Ασφαλιστικών Ταμείων</w:t>
      </w:r>
      <w:r w:rsidR="00BD4C63" w:rsidRPr="003B0D45">
        <w:rPr>
          <w:rFonts w:cstheme="minorHAnsi"/>
          <w:sz w:val="24"/>
          <w:szCs w:val="24"/>
          <w:lang w:val="el-GR"/>
        </w:rPr>
        <w:t>, βρίσκονται εδώ και καιρό στα όρια των δυνατοτήτων τους. Το επίπεδο των παρεχόμενων υπηρεσιών δεν μπορεί να καλύψει τις ανάγκες των πολιτών. Η λειτουργία τους εξασφαλίζεται χάριν της αυτοθυσίας, σε πολλές περιπτώσεις, των εργαζόμενων.</w:t>
      </w:r>
    </w:p>
    <w:p w:rsidR="00BD4C63" w:rsidRPr="003B0D45" w:rsidRDefault="00BD4C63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Η κυβέρνηση νομίζει ότι μπορεί να φτιάξει ένα κόσμο, όπου η διεκδίκηση, ο αγώνας, δεν υπήρξαν ποτέ.</w:t>
      </w:r>
    </w:p>
    <w:p w:rsidR="00BD4C63" w:rsidRPr="003B0D45" w:rsidRDefault="00BD4C63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 xml:space="preserve">Μας λένε να πάψουμε, να μην ακούγεται πια η φωνή </w:t>
      </w:r>
      <w:r w:rsidR="00BD5479" w:rsidRPr="003B0D45">
        <w:rPr>
          <w:rFonts w:cstheme="minorHAnsi"/>
          <w:sz w:val="24"/>
          <w:szCs w:val="24"/>
          <w:lang w:val="el-GR"/>
        </w:rPr>
        <w:t>μας.</w:t>
      </w:r>
    </w:p>
    <w:p w:rsidR="00BD4C63" w:rsidRPr="003B0D45" w:rsidRDefault="00BD4C63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 xml:space="preserve">Κι όμως η ελευθερία μας, δεν μπορεί να είναι άλλη από τη συντροφικότητά μας. </w:t>
      </w:r>
    </w:p>
    <w:p w:rsidR="00BD4C63" w:rsidRPr="003B0D45" w:rsidRDefault="00BD4C63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Στο πλευρό των συναδέλφων.</w:t>
      </w:r>
    </w:p>
    <w:p w:rsidR="00D77590" w:rsidRPr="003B0D45" w:rsidRDefault="00BD4C63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Όχι στις μετακινήσεις με το «έτσι θέλω»</w:t>
      </w:r>
      <w:r w:rsidR="00D77590" w:rsidRPr="003B0D45">
        <w:rPr>
          <w:rFonts w:cstheme="minorHAnsi"/>
          <w:sz w:val="24"/>
          <w:szCs w:val="24"/>
          <w:lang w:val="el-GR"/>
        </w:rPr>
        <w:t>.</w:t>
      </w:r>
    </w:p>
    <w:p w:rsidR="00D77590" w:rsidRPr="003B0D45" w:rsidRDefault="00320428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Αλλαγές χωρίς την ενεργή συμμετοχή των ανθρώπων που αποτελούν τη «ραχοκοκαλιά» των υπηρεσιών, δεν είναι αλλαγές, είναι αυθαιρεσίες.</w:t>
      </w:r>
    </w:p>
    <w:p w:rsidR="00D77590" w:rsidRPr="003B0D45" w:rsidRDefault="00D77590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Στηρίζουμε τους συναδέλφους/ισσες στο δικαίωμα της επιλογής και θα διεκδικήσουμε</w:t>
      </w:r>
      <w:r w:rsidR="00320428" w:rsidRPr="003B0D45">
        <w:rPr>
          <w:rFonts w:cstheme="minorHAnsi"/>
          <w:sz w:val="24"/>
          <w:szCs w:val="24"/>
          <w:lang w:val="el-GR"/>
        </w:rPr>
        <w:t xml:space="preserve"> μαζί τους</w:t>
      </w:r>
      <w:r w:rsidRPr="003B0D45">
        <w:rPr>
          <w:rFonts w:cstheme="minorHAnsi"/>
          <w:sz w:val="24"/>
          <w:szCs w:val="24"/>
          <w:lang w:val="el-GR"/>
        </w:rPr>
        <w:t xml:space="preserve"> το δίκιο τους.</w:t>
      </w:r>
    </w:p>
    <w:p w:rsidR="000F722D" w:rsidRPr="003B0D45" w:rsidRDefault="000F722D" w:rsidP="00361310">
      <w:pPr>
        <w:jc w:val="both"/>
        <w:rPr>
          <w:rFonts w:cstheme="minorHAnsi"/>
          <w:sz w:val="24"/>
          <w:szCs w:val="24"/>
          <w:lang w:val="el-GR"/>
        </w:rPr>
      </w:pPr>
      <w:r w:rsidRPr="003B0D45">
        <w:rPr>
          <w:rFonts w:cstheme="minorHAnsi"/>
          <w:sz w:val="24"/>
          <w:szCs w:val="24"/>
          <w:lang w:val="el-GR"/>
        </w:rPr>
        <w:t>Είναι θέμα αρχής,</w:t>
      </w:r>
      <w:bookmarkStart w:id="0" w:name="_GoBack"/>
      <w:bookmarkEnd w:id="0"/>
      <w:r w:rsidRPr="003B0D45">
        <w:rPr>
          <w:rFonts w:cstheme="minorHAnsi"/>
          <w:sz w:val="24"/>
          <w:szCs w:val="24"/>
          <w:lang w:val="el-GR"/>
        </w:rPr>
        <w:t xml:space="preserve"> που απαιτεί ουσιαστικές παρεμβάσεις, έτσι ώστε τα ψηφισθέντα κείμενα να </w:t>
      </w:r>
      <w:proofErr w:type="spellStart"/>
      <w:r w:rsidRPr="003B0D45">
        <w:rPr>
          <w:rFonts w:cstheme="minorHAnsi"/>
          <w:sz w:val="24"/>
          <w:szCs w:val="24"/>
          <w:lang w:val="el-GR"/>
        </w:rPr>
        <w:t>νοηματοδοτούν</w:t>
      </w:r>
      <w:proofErr w:type="spellEnd"/>
      <w:r w:rsidRPr="003B0D45">
        <w:rPr>
          <w:rFonts w:cstheme="minorHAnsi"/>
          <w:sz w:val="24"/>
          <w:szCs w:val="24"/>
          <w:lang w:val="el-GR"/>
        </w:rPr>
        <w:t xml:space="preserve"> ουσιαστικές δεσμεύσεις και να αντανακλούν έμπρακτα την αλληλεγγύη προς τους συναδέλφους. </w:t>
      </w:r>
    </w:p>
    <w:p w:rsidR="00BD4C63" w:rsidRPr="003B0D45" w:rsidRDefault="00BD4C63" w:rsidP="000C1E8C">
      <w:pPr>
        <w:ind w:left="360"/>
        <w:jc w:val="both"/>
        <w:rPr>
          <w:rFonts w:cstheme="minorHAnsi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176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791"/>
      </w:tblGrid>
      <w:tr w:rsidR="00000B90" w:rsidTr="00000B90">
        <w:trPr>
          <w:trHeight w:val="770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00B90" w:rsidRDefault="00000B90" w:rsidP="009C04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 ΠΡΟΕΔΡΟΣ</w:t>
            </w:r>
          </w:p>
          <w:p w:rsidR="00000B90" w:rsidRDefault="00000B90" w:rsidP="009C04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00B90" w:rsidRPr="004F54F4" w:rsidRDefault="00000B90" w:rsidP="009C04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000B90" w:rsidRDefault="00000B90" w:rsidP="009C04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ΓΕΝΙΚΗ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ΓΡΑΜΜΑΤΕΑΣ</w:t>
            </w:r>
          </w:p>
          <w:p w:rsidR="00000B90" w:rsidRDefault="00000B90" w:rsidP="009C04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00B90" w:rsidRDefault="00000B90" w:rsidP="009C04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ΕΥΑΓΓΕΛΙΑ ΠΑΝΤΑ</w:t>
            </w:r>
          </w:p>
          <w:p w:rsidR="00000B90" w:rsidRDefault="00000B90" w:rsidP="009C04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B6263" w:rsidRPr="003B0D45" w:rsidRDefault="007B6263" w:rsidP="007B6263">
      <w:pPr>
        <w:jc w:val="both"/>
        <w:rPr>
          <w:rFonts w:cstheme="minorHAnsi"/>
          <w:sz w:val="24"/>
          <w:szCs w:val="24"/>
          <w:lang w:val="el-GR"/>
        </w:rPr>
      </w:pPr>
    </w:p>
    <w:sectPr w:rsidR="007B6263" w:rsidRPr="003B0D45" w:rsidSect="00B15E72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6B" w:rsidRDefault="006E2A6B" w:rsidP="00774A63">
      <w:pPr>
        <w:spacing w:after="0" w:line="240" w:lineRule="auto"/>
      </w:pPr>
      <w:r>
        <w:separator/>
      </w:r>
    </w:p>
  </w:endnote>
  <w:endnote w:type="continuationSeparator" w:id="0">
    <w:p w:rsidR="006E2A6B" w:rsidRDefault="006E2A6B" w:rsidP="0077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157"/>
      <w:docPartObj>
        <w:docPartGallery w:val="Page Numbers (Bottom of Page)"/>
        <w:docPartUnique/>
      </w:docPartObj>
    </w:sdtPr>
    <w:sdtContent>
      <w:p w:rsidR="00774A63" w:rsidRDefault="00150672">
        <w:pPr>
          <w:pStyle w:val="a6"/>
          <w:jc w:val="center"/>
        </w:pPr>
        <w:fldSimple w:instr=" PAGE   \* MERGEFORMAT ">
          <w:r w:rsidR="00077A74">
            <w:rPr>
              <w:noProof/>
            </w:rPr>
            <w:t>2</w:t>
          </w:r>
        </w:fldSimple>
      </w:p>
    </w:sdtContent>
  </w:sdt>
  <w:p w:rsidR="00774A63" w:rsidRDefault="00774A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6B" w:rsidRDefault="006E2A6B" w:rsidP="00774A63">
      <w:pPr>
        <w:spacing w:after="0" w:line="240" w:lineRule="auto"/>
      </w:pPr>
      <w:r>
        <w:separator/>
      </w:r>
    </w:p>
  </w:footnote>
  <w:footnote w:type="continuationSeparator" w:id="0">
    <w:p w:rsidR="006E2A6B" w:rsidRDefault="006E2A6B" w:rsidP="0077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6D1"/>
    <w:multiLevelType w:val="hybridMultilevel"/>
    <w:tmpl w:val="B57E3174"/>
    <w:lvl w:ilvl="0" w:tplc="69FC8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F3E"/>
    <w:rsid w:val="00000B90"/>
    <w:rsid w:val="00004AB4"/>
    <w:rsid w:val="000728A5"/>
    <w:rsid w:val="00077A74"/>
    <w:rsid w:val="000C1E8C"/>
    <w:rsid w:val="000C38F3"/>
    <w:rsid w:val="000E4E71"/>
    <w:rsid w:val="000F722D"/>
    <w:rsid w:val="001070FB"/>
    <w:rsid w:val="00150672"/>
    <w:rsid w:val="002142DE"/>
    <w:rsid w:val="0022222E"/>
    <w:rsid w:val="0023122F"/>
    <w:rsid w:val="002C2ABC"/>
    <w:rsid w:val="003124A3"/>
    <w:rsid w:val="00320428"/>
    <w:rsid w:val="00361310"/>
    <w:rsid w:val="003B0D45"/>
    <w:rsid w:val="003F19C8"/>
    <w:rsid w:val="00444B1F"/>
    <w:rsid w:val="00456174"/>
    <w:rsid w:val="005863EE"/>
    <w:rsid w:val="005C1CFA"/>
    <w:rsid w:val="006E2A6B"/>
    <w:rsid w:val="00774A63"/>
    <w:rsid w:val="007B6263"/>
    <w:rsid w:val="00944EA2"/>
    <w:rsid w:val="00A17548"/>
    <w:rsid w:val="00A252D0"/>
    <w:rsid w:val="00A47B4A"/>
    <w:rsid w:val="00B04E56"/>
    <w:rsid w:val="00B15E72"/>
    <w:rsid w:val="00B75875"/>
    <w:rsid w:val="00BD4C63"/>
    <w:rsid w:val="00BD5479"/>
    <w:rsid w:val="00C8411F"/>
    <w:rsid w:val="00D77590"/>
    <w:rsid w:val="00E248D9"/>
    <w:rsid w:val="00EA1E5B"/>
    <w:rsid w:val="00EB56C9"/>
    <w:rsid w:val="00F00F3E"/>
    <w:rsid w:val="00F345B0"/>
    <w:rsid w:val="00F54025"/>
    <w:rsid w:val="00FE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5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4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5E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:lang w:val="el-GR"/>
    </w:rPr>
  </w:style>
  <w:style w:type="character" w:styleId="-">
    <w:name w:val="Hyperlink"/>
    <w:uiPriority w:val="99"/>
    <w:unhideWhenUsed/>
    <w:rsid w:val="00B15E72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774A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74A63"/>
  </w:style>
  <w:style w:type="paragraph" w:styleId="a6">
    <w:name w:val="footer"/>
    <w:basedOn w:val="a"/>
    <w:link w:val="Char1"/>
    <w:uiPriority w:val="99"/>
    <w:unhideWhenUsed/>
    <w:rsid w:val="00774A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7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kdy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mospondia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Πανταζή</dc:creator>
  <cp:keywords/>
  <dc:description/>
  <cp:lastModifiedBy>Quest User</cp:lastModifiedBy>
  <cp:revision>7</cp:revision>
  <dcterms:created xsi:type="dcterms:W3CDTF">2023-10-27T07:56:00Z</dcterms:created>
  <dcterms:modified xsi:type="dcterms:W3CDTF">2023-11-01T08:52:00Z</dcterms:modified>
</cp:coreProperties>
</file>